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9A40" w14:textId="77777777" w:rsidR="00277195" w:rsidRPr="00177258" w:rsidRDefault="008F1D5E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Theme="majorHAnsi" w:hAnsiTheme="majorHAnsi"/>
          <w:sz w:val="24"/>
          <w:szCs w:val="24"/>
        </w:rPr>
      </w:pPr>
      <w:bookmarkStart w:id="0" w:name="page1"/>
      <w:bookmarkEnd w:id="0"/>
      <w:r w:rsidRPr="00177258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0" allowOverlap="1" wp14:anchorId="52EFEB34" wp14:editId="591F0A9F">
            <wp:simplePos x="0" y="0"/>
            <wp:positionH relativeFrom="page">
              <wp:posOffset>968375</wp:posOffset>
            </wp:positionH>
            <wp:positionV relativeFrom="page">
              <wp:posOffset>457200</wp:posOffset>
            </wp:positionV>
            <wp:extent cx="5618480" cy="65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95" w:rsidRPr="00177258">
        <w:rPr>
          <w:rFonts w:asciiTheme="majorHAnsi" w:hAnsiTheme="majorHAnsi" w:cs="Calibri"/>
          <w:color w:val="0F243E"/>
          <w:sz w:val="13"/>
          <w:szCs w:val="13"/>
        </w:rPr>
        <w:t>Europska unija</w:t>
      </w:r>
    </w:p>
    <w:p w14:paraId="32DC5B26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color w:val="0F243E"/>
          <w:sz w:val="13"/>
          <w:szCs w:val="13"/>
        </w:rPr>
        <w:t>Zajedno do fondova EU</w:t>
      </w:r>
    </w:p>
    <w:p w14:paraId="4AA188BC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32077C86" w14:textId="77777777" w:rsidR="008A393F" w:rsidRPr="00177258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177258">
        <w:rPr>
          <w:rFonts w:asciiTheme="majorHAnsi" w:hAnsiTheme="majorHAnsi"/>
          <w:b/>
        </w:rPr>
        <w:t xml:space="preserve">Naziv poziva: </w:t>
      </w:r>
      <w:r w:rsidRPr="00177258">
        <w:rPr>
          <w:rFonts w:asciiTheme="majorHAnsi" w:hAnsiTheme="majorHAnsi"/>
          <w:b/>
          <w:bCs/>
        </w:rPr>
        <w:t>„Podrška razvoju MSP u turizmu povećanjem kvalitete i dodatne ponude hotela“</w:t>
      </w:r>
    </w:p>
    <w:p w14:paraId="6440ED8E" w14:textId="77777777" w:rsidR="008A393F" w:rsidRPr="00177258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177258">
        <w:rPr>
          <w:rFonts w:asciiTheme="majorHAnsi" w:hAnsiTheme="majorHAnsi"/>
          <w:b/>
          <w:bCs/>
        </w:rPr>
        <w:t>Referentni broj poziva: KK.03.2.1.04.– Druga izmjena</w:t>
      </w:r>
    </w:p>
    <w:p w14:paraId="29E6485D" w14:textId="77777777" w:rsidR="008A393F" w:rsidRPr="00177258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</w:p>
    <w:p w14:paraId="0272E138" w14:textId="77777777" w:rsidR="00277195" w:rsidRPr="00177258" w:rsidRDefault="008A393F" w:rsidP="008A393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/>
          <w:b/>
          <w:bCs/>
        </w:rPr>
        <w:t xml:space="preserve">Nabava za potrebe projekta: </w:t>
      </w:r>
      <w:r w:rsidRPr="00177258">
        <w:rPr>
          <w:rFonts w:asciiTheme="majorHAnsi" w:hAnsiTheme="majorHAnsi"/>
          <w:b/>
        </w:rPr>
        <w:t>„Izgradnja i opremanje turističkog naselja 4* Fenomen Plitvice“</w:t>
      </w:r>
    </w:p>
    <w:p w14:paraId="0C36D51F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sz w:val="24"/>
          <w:szCs w:val="24"/>
        </w:rPr>
      </w:pPr>
    </w:p>
    <w:p w14:paraId="2E9ACD73" w14:textId="77777777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sz w:val="32"/>
          <w:szCs w:val="32"/>
        </w:rPr>
        <w:t>OBAVIJEST O NABAVI</w:t>
      </w:r>
    </w:p>
    <w:p w14:paraId="03C86E51" w14:textId="77777777" w:rsidR="008A393F" w:rsidRPr="00177258" w:rsidRDefault="008A393F" w:rsidP="008A393F">
      <w:pPr>
        <w:pStyle w:val="Heading2"/>
        <w:rPr>
          <w:rFonts w:asciiTheme="majorHAnsi" w:hAnsiTheme="majorHAnsi"/>
          <w:b w:val="0"/>
          <w:szCs w:val="22"/>
          <w:lang w:val="hr-HR"/>
        </w:rPr>
      </w:pPr>
      <w:bookmarkStart w:id="1" w:name="_Toc488654823"/>
      <w:r w:rsidRPr="00177258">
        <w:rPr>
          <w:rFonts w:asciiTheme="majorHAnsi" w:hAnsiTheme="majorHAnsi"/>
          <w:b w:val="0"/>
          <w:szCs w:val="22"/>
          <w:lang w:val="hr-HR"/>
        </w:rPr>
        <w:t>1. Naručitelj:</w:t>
      </w:r>
      <w:bookmarkEnd w:id="1"/>
    </w:p>
    <w:p w14:paraId="3B3CD0D6" w14:textId="77777777" w:rsidR="008A393F" w:rsidRPr="00177258" w:rsidRDefault="008A393F" w:rsidP="008A393F">
      <w:pPr>
        <w:spacing w:after="0" w:line="240" w:lineRule="auto"/>
        <w:rPr>
          <w:rFonts w:asciiTheme="majorHAnsi" w:hAnsiTheme="majorHAnsi" w:cs="Arial"/>
        </w:rPr>
      </w:pPr>
      <w:r w:rsidRPr="00177258">
        <w:rPr>
          <w:rFonts w:asciiTheme="majorHAnsi" w:hAnsiTheme="majorHAnsi"/>
        </w:rPr>
        <w:t>POTESTAS d.o.o.</w:t>
      </w:r>
    </w:p>
    <w:p w14:paraId="272474CD" w14:textId="77777777" w:rsidR="008A393F" w:rsidRPr="00177258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Adresa: Hatzeov perivoj 3, </w:t>
      </w:r>
    </w:p>
    <w:p w14:paraId="3CA1B08B" w14:textId="77777777" w:rsidR="008A393F" w:rsidRPr="00177258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 w:cs="Arial"/>
        </w:rPr>
      </w:pPr>
      <w:r w:rsidRPr="00177258">
        <w:rPr>
          <w:rFonts w:asciiTheme="majorHAnsi" w:hAnsiTheme="majorHAnsi"/>
        </w:rPr>
        <w:t>21 000 Split, Hrvatska</w:t>
      </w:r>
    </w:p>
    <w:p w14:paraId="21FE96B2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</w:p>
    <w:p w14:paraId="3EE7E81B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OIB: 24083362108</w:t>
      </w:r>
    </w:p>
    <w:p w14:paraId="61C02B8C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URL: http://fenomen-plitvice.com/  </w:t>
      </w:r>
    </w:p>
    <w:p w14:paraId="24538E9A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Telefon: +385 21 406 410</w:t>
      </w:r>
    </w:p>
    <w:p w14:paraId="34925D46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Telefaks: +385 21 406 403</w:t>
      </w:r>
    </w:p>
    <w:p w14:paraId="6E110A2A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e-pošta: </w:t>
      </w:r>
      <w:hyperlink r:id="rId5" w:history="1">
        <w:r w:rsidRPr="00177258">
          <w:rPr>
            <w:rFonts w:asciiTheme="majorHAnsi" w:hAnsiTheme="majorHAnsi"/>
          </w:rPr>
          <w:t>fin@hotelpark-split.hr</w:t>
        </w:r>
      </w:hyperlink>
      <w:r w:rsidRPr="00177258">
        <w:rPr>
          <w:rFonts w:asciiTheme="majorHAnsi" w:hAnsiTheme="majorHAnsi"/>
        </w:rPr>
        <w:t xml:space="preserve"> </w:t>
      </w:r>
    </w:p>
    <w:p w14:paraId="1EBFCEE4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</w:p>
    <w:p w14:paraId="3F70CE61" w14:textId="77777777" w:rsidR="008A393F" w:rsidRPr="00177258" w:rsidRDefault="008A393F" w:rsidP="008A393F">
      <w:pPr>
        <w:pStyle w:val="Heading2"/>
        <w:spacing w:before="0" w:after="0"/>
        <w:rPr>
          <w:rFonts w:asciiTheme="majorHAnsi" w:eastAsiaTheme="minorHAnsi" w:hAnsiTheme="majorHAnsi" w:cstheme="minorBidi"/>
          <w:b w:val="0"/>
          <w:bCs w:val="0"/>
          <w:szCs w:val="22"/>
          <w:lang w:val="hr-HR" w:eastAsia="en-US"/>
        </w:rPr>
      </w:pPr>
      <w:bookmarkStart w:id="2" w:name="_Toc488654824"/>
      <w:r w:rsidRPr="00177258">
        <w:rPr>
          <w:rFonts w:asciiTheme="majorHAnsi" w:eastAsiaTheme="minorHAnsi" w:hAnsiTheme="majorHAnsi" w:cstheme="minorBidi"/>
          <w:b w:val="0"/>
          <w:bCs w:val="0"/>
          <w:szCs w:val="22"/>
          <w:lang w:val="hr-HR" w:eastAsia="en-US"/>
        </w:rPr>
        <w:t>2. Osoba zadužena za kontakt:</w:t>
      </w:r>
      <w:bookmarkEnd w:id="2"/>
    </w:p>
    <w:p w14:paraId="65AA3900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Ana Mrđen</w:t>
      </w:r>
    </w:p>
    <w:p w14:paraId="4E59A611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Telefon:  +385 21 406 410</w:t>
      </w:r>
    </w:p>
    <w:p w14:paraId="6044B7AF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Telefaks: +385 21 406 403</w:t>
      </w:r>
    </w:p>
    <w:p w14:paraId="4747A8CA" w14:textId="77777777"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e-pošta: </w:t>
      </w:r>
      <w:hyperlink r:id="rId6" w:history="1">
        <w:r w:rsidRPr="00177258">
          <w:rPr>
            <w:rFonts w:asciiTheme="majorHAnsi" w:hAnsiTheme="majorHAnsi"/>
          </w:rPr>
          <w:t>fin@hotelpark-split.hr</w:t>
        </w:r>
      </w:hyperlink>
      <w:r w:rsidRPr="00177258">
        <w:rPr>
          <w:rFonts w:asciiTheme="majorHAnsi" w:hAnsiTheme="majorHAnsi"/>
        </w:rPr>
        <w:t xml:space="preserve"> </w:t>
      </w:r>
    </w:p>
    <w:p w14:paraId="23231CA9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97" w:lineRule="exact"/>
        <w:rPr>
          <w:rFonts w:asciiTheme="majorHAnsi" w:hAnsiTheme="majorHAnsi"/>
          <w:sz w:val="24"/>
          <w:szCs w:val="24"/>
        </w:rPr>
      </w:pPr>
    </w:p>
    <w:p w14:paraId="150F399E" w14:textId="77777777" w:rsidR="00277195" w:rsidRPr="00177258" w:rsidRDefault="008A393F" w:rsidP="008A39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3</w:t>
      </w:r>
      <w:r w:rsidR="00277195" w:rsidRPr="00177258">
        <w:rPr>
          <w:rFonts w:asciiTheme="majorHAnsi" w:hAnsiTheme="majorHAnsi" w:cs="Calibri"/>
        </w:rPr>
        <w:t>.  OSNOVNE INFORMACIJE O PREDMETU NABAVE</w:t>
      </w:r>
    </w:p>
    <w:p w14:paraId="04221B0C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29" w:lineRule="exact"/>
        <w:rPr>
          <w:rFonts w:asciiTheme="majorHAnsi" w:hAnsiTheme="majorHAnsi"/>
          <w:sz w:val="24"/>
          <w:szCs w:val="24"/>
        </w:rPr>
      </w:pPr>
    </w:p>
    <w:p w14:paraId="772046F7" w14:textId="13B6B196" w:rsidR="008A393F" w:rsidRPr="00177258" w:rsidRDefault="004A73FD" w:rsidP="008A393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4A73FD">
        <w:rPr>
          <w:rFonts w:asciiTheme="majorHAnsi" w:hAnsiTheme="majorHAnsi"/>
          <w:color w:val="auto"/>
          <w:sz w:val="22"/>
          <w:szCs w:val="22"/>
        </w:rPr>
        <w:t>Predmet nabave je izgradnja sportskih sadržaja kako slijedi: nogometno igralište dimenzija 35 x 20m i golf teren.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bookmarkStart w:id="3" w:name="_GoBack"/>
      <w:bookmarkEnd w:id="3"/>
      <w:r w:rsidR="008A393F" w:rsidRPr="00177258">
        <w:rPr>
          <w:rFonts w:asciiTheme="majorHAnsi" w:hAnsiTheme="majorHAnsi"/>
          <w:color w:val="auto"/>
          <w:sz w:val="22"/>
          <w:szCs w:val="22"/>
        </w:rPr>
        <w:t xml:space="preserve">Detaljan opis predmeta nabave nalazi se u </w:t>
      </w:r>
      <w:r w:rsidR="009046D7">
        <w:rPr>
          <w:rFonts w:asciiTheme="majorHAnsi" w:hAnsiTheme="majorHAnsi"/>
          <w:color w:val="auto"/>
          <w:sz w:val="22"/>
          <w:szCs w:val="22"/>
        </w:rPr>
        <w:t>Troškovni</w:t>
      </w:r>
      <w:r w:rsidR="00986B5E">
        <w:rPr>
          <w:rFonts w:asciiTheme="majorHAnsi" w:hAnsiTheme="majorHAnsi"/>
          <w:color w:val="auto"/>
          <w:sz w:val="22"/>
          <w:szCs w:val="22"/>
        </w:rPr>
        <w:t>cima</w:t>
      </w:r>
      <w:r w:rsidR="00116236" w:rsidRPr="0017725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86B5E">
        <w:rPr>
          <w:rFonts w:asciiTheme="majorHAnsi" w:hAnsiTheme="majorHAnsi"/>
          <w:color w:val="auto"/>
          <w:sz w:val="22"/>
          <w:szCs w:val="22"/>
        </w:rPr>
        <w:t>u prilogu</w:t>
      </w:r>
      <w:r w:rsidR="00116236" w:rsidRPr="00177258">
        <w:rPr>
          <w:rFonts w:asciiTheme="majorHAnsi" w:hAnsiTheme="majorHAnsi"/>
          <w:color w:val="auto"/>
          <w:sz w:val="22"/>
          <w:szCs w:val="22"/>
        </w:rPr>
        <w:t xml:space="preserve"> Doku</w:t>
      </w:r>
      <w:r w:rsidR="008A393F" w:rsidRPr="00177258">
        <w:rPr>
          <w:rFonts w:asciiTheme="majorHAnsi" w:hAnsiTheme="majorHAnsi"/>
          <w:color w:val="auto"/>
          <w:sz w:val="22"/>
          <w:szCs w:val="22"/>
        </w:rPr>
        <w:t>mentacije za nadmetanje.</w:t>
      </w:r>
    </w:p>
    <w:p w14:paraId="2C4F5709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72" w:lineRule="exact"/>
        <w:rPr>
          <w:rFonts w:asciiTheme="majorHAnsi" w:hAnsiTheme="majorHAnsi"/>
          <w:sz w:val="24"/>
          <w:szCs w:val="24"/>
        </w:rPr>
      </w:pPr>
    </w:p>
    <w:p w14:paraId="7ACABDEC" w14:textId="77777777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4.  VRSTA POSTUPKA NABAVE</w:t>
      </w:r>
    </w:p>
    <w:p w14:paraId="4EE4F5C7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184" w:lineRule="exact"/>
        <w:rPr>
          <w:rFonts w:asciiTheme="majorHAnsi" w:hAnsiTheme="majorHAnsi"/>
          <w:sz w:val="24"/>
          <w:szCs w:val="24"/>
        </w:rPr>
      </w:pPr>
    </w:p>
    <w:p w14:paraId="40B5B4A0" w14:textId="53B8C741" w:rsidR="00277195" w:rsidRPr="00177258" w:rsidRDefault="008A393F" w:rsidP="0017725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Postupak s objavom obav</w:t>
      </w:r>
      <w:r w:rsidR="00C8485A">
        <w:rPr>
          <w:rFonts w:asciiTheme="majorHAnsi" w:hAnsiTheme="majorHAnsi" w:cs="Calibri"/>
        </w:rPr>
        <w:t>i</w:t>
      </w:r>
      <w:r w:rsidRPr="00177258">
        <w:rPr>
          <w:rFonts w:asciiTheme="majorHAnsi" w:hAnsiTheme="majorHAnsi" w:cs="Calibri"/>
        </w:rPr>
        <w:t>jesti o nabavi</w:t>
      </w:r>
      <w:r w:rsidR="00277195" w:rsidRPr="00177258">
        <w:rPr>
          <w:rFonts w:asciiTheme="majorHAnsi" w:hAnsiTheme="majorHAnsi" w:cs="Calibri"/>
        </w:rPr>
        <w:t>.</w:t>
      </w:r>
    </w:p>
    <w:p w14:paraId="15DF3618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2F2AF3A3" w14:textId="77777777" w:rsidR="00277195" w:rsidRPr="00177258" w:rsidRDefault="00277195" w:rsidP="001772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 xml:space="preserve">Dokumentacija za nadmetanje zajedno sa svim svojim prilozima se javno objavljuje na mrežnoj stranici: </w:t>
      </w:r>
      <w:hyperlink r:id="rId7" w:history="1">
        <w:r w:rsidR="008A393F" w:rsidRPr="00177258">
          <w:rPr>
            <w:rStyle w:val="Hyperlink"/>
            <w:rFonts w:asciiTheme="majorHAnsi" w:hAnsiTheme="majorHAnsi"/>
          </w:rPr>
          <w:t>http://fenomen-plitvice.com</w:t>
        </w:r>
      </w:hyperlink>
      <w:r w:rsidR="008A393F" w:rsidRPr="00177258">
        <w:rPr>
          <w:rStyle w:val="Hyperlink"/>
          <w:rFonts w:asciiTheme="majorHAnsi" w:hAnsiTheme="majorHAnsi"/>
        </w:rPr>
        <w:t xml:space="preserve"> </w:t>
      </w:r>
    </w:p>
    <w:p w14:paraId="1DD1818B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0963765C" w14:textId="77777777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5.  JEZIK I PISMO PONUDE</w:t>
      </w:r>
    </w:p>
    <w:p w14:paraId="47C05820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3901A003" w14:textId="77777777" w:rsidR="00277195" w:rsidRPr="00177258" w:rsidRDefault="00277195" w:rsidP="0017725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 xml:space="preserve">Ponuda mora biti izrađena na hrvatskom jeziku i latiničnom pismu. </w:t>
      </w:r>
    </w:p>
    <w:p w14:paraId="0E646B82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14:paraId="3D7D1A97" w14:textId="77777777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6.  ROK ZA DOSTAVU PONUDA</w:t>
      </w:r>
    </w:p>
    <w:p w14:paraId="0371EDD3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44BD5865" w14:textId="77777777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Ponuditelji svoje ponude dostavljaju u roku za dostavu ponuda.</w:t>
      </w:r>
    </w:p>
    <w:p w14:paraId="2EF502FE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181" w:lineRule="exact"/>
        <w:rPr>
          <w:rFonts w:asciiTheme="majorHAnsi" w:hAnsiTheme="majorHAnsi"/>
          <w:sz w:val="24"/>
          <w:szCs w:val="24"/>
        </w:rPr>
      </w:pPr>
    </w:p>
    <w:p w14:paraId="08809E1F" w14:textId="256E0DC6" w:rsidR="00277195" w:rsidRPr="00177258" w:rsidRDefault="00867011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</w:rPr>
        <w:t xml:space="preserve">Rok za dostavu ponuda je </w:t>
      </w:r>
      <w:r w:rsidR="00986B5E">
        <w:rPr>
          <w:rFonts w:asciiTheme="majorHAnsi" w:hAnsiTheme="majorHAnsi" w:cs="Calibri"/>
        </w:rPr>
        <w:t>21</w:t>
      </w:r>
      <w:r w:rsidR="00C067CB">
        <w:rPr>
          <w:rFonts w:asciiTheme="majorHAnsi" w:hAnsiTheme="majorHAnsi" w:cs="Calibri"/>
        </w:rPr>
        <w:t>.08</w:t>
      </w:r>
      <w:r w:rsidR="008A393F" w:rsidRPr="00177258">
        <w:rPr>
          <w:rFonts w:asciiTheme="majorHAnsi" w:hAnsiTheme="majorHAnsi" w:cs="Calibri"/>
        </w:rPr>
        <w:t>.</w:t>
      </w:r>
      <w:r w:rsidR="00401955">
        <w:rPr>
          <w:rFonts w:asciiTheme="majorHAnsi" w:hAnsiTheme="majorHAnsi" w:cs="Calibri"/>
        </w:rPr>
        <w:t xml:space="preserve"> </w:t>
      </w:r>
      <w:r w:rsidR="008A393F" w:rsidRPr="00177258">
        <w:rPr>
          <w:rFonts w:asciiTheme="majorHAnsi" w:hAnsiTheme="majorHAnsi" w:cs="Calibri"/>
        </w:rPr>
        <w:t>201</w:t>
      </w:r>
      <w:r w:rsidR="00CA218E">
        <w:rPr>
          <w:rFonts w:asciiTheme="majorHAnsi" w:hAnsiTheme="majorHAnsi" w:cs="Calibri"/>
        </w:rPr>
        <w:t>8</w:t>
      </w:r>
      <w:r w:rsidR="008A393F" w:rsidRPr="00177258">
        <w:rPr>
          <w:rFonts w:asciiTheme="majorHAnsi" w:hAnsiTheme="majorHAnsi" w:cs="Calibri"/>
        </w:rPr>
        <w:t>., 12</w:t>
      </w:r>
      <w:r w:rsidR="00277195" w:rsidRPr="00177258">
        <w:rPr>
          <w:rFonts w:asciiTheme="majorHAnsi" w:hAnsiTheme="majorHAnsi" w:cs="Calibri"/>
        </w:rPr>
        <w:t>:00 sati, osobno ili poštom na adresu Naručitelja:</w:t>
      </w:r>
    </w:p>
    <w:p w14:paraId="493EC88E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14:paraId="08A0B965" w14:textId="7D3D92C4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Hatzeov perivoj 3, 21000 Split</w:t>
      </w:r>
      <w:r w:rsidR="007E074A">
        <w:rPr>
          <w:rFonts w:asciiTheme="majorHAnsi" w:hAnsiTheme="majorHAnsi" w:cs="Calibri"/>
        </w:rPr>
        <w:t>.</w:t>
      </w:r>
    </w:p>
    <w:p w14:paraId="18F507F3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14:paraId="0B3EA7DC" w14:textId="3C14E158" w:rsidR="00277195" w:rsidRPr="00177258" w:rsidRDefault="00867011" w:rsidP="0017725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</w:rPr>
        <w:t xml:space="preserve">Split, </w:t>
      </w:r>
      <w:r w:rsidR="00986B5E">
        <w:rPr>
          <w:rFonts w:asciiTheme="majorHAnsi" w:hAnsiTheme="majorHAnsi" w:cs="Calibri"/>
        </w:rPr>
        <w:t>31</w:t>
      </w:r>
      <w:r w:rsidR="00C067CB">
        <w:rPr>
          <w:rFonts w:asciiTheme="majorHAnsi" w:hAnsiTheme="majorHAnsi" w:cs="Calibri"/>
        </w:rPr>
        <w:t>.srpnja</w:t>
      </w:r>
      <w:r w:rsidR="00277195" w:rsidRPr="00177258">
        <w:rPr>
          <w:rFonts w:asciiTheme="majorHAnsi" w:hAnsiTheme="majorHAnsi" w:cs="Calibri"/>
        </w:rPr>
        <w:t xml:space="preserve"> 201</w:t>
      </w:r>
      <w:r w:rsidR="00CA218E">
        <w:rPr>
          <w:rFonts w:asciiTheme="majorHAnsi" w:hAnsiTheme="majorHAnsi" w:cs="Calibri"/>
        </w:rPr>
        <w:t>8</w:t>
      </w:r>
      <w:r w:rsidR="00277195" w:rsidRPr="00177258">
        <w:rPr>
          <w:rFonts w:asciiTheme="majorHAnsi" w:hAnsiTheme="majorHAnsi" w:cs="Calibri"/>
        </w:rPr>
        <w:t>. godine</w:t>
      </w:r>
    </w:p>
    <w:p w14:paraId="7DBA4755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6E4F92B8" w14:textId="77777777" w:rsidR="00277195" w:rsidRPr="00177258" w:rsidRDefault="00177258" w:rsidP="0017725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95" w:lineRule="exact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0" allowOverlap="1" wp14:anchorId="16E762B6" wp14:editId="45C297A4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904875" cy="4476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C8D02" w14:textId="77777777" w:rsidR="00177258" w:rsidRDefault="00177258" w:rsidP="00177258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 w:cs="Segoe UI"/>
          <w:b/>
          <w:bCs/>
          <w:sz w:val="20"/>
          <w:szCs w:val="20"/>
        </w:rPr>
      </w:pPr>
    </w:p>
    <w:p w14:paraId="457A82C8" w14:textId="77777777"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Segoe UI"/>
          <w:b/>
          <w:bCs/>
          <w:sz w:val="20"/>
          <w:szCs w:val="20"/>
        </w:rPr>
        <w:t>Zajedno do fondova EU</w:t>
      </w:r>
    </w:p>
    <w:p w14:paraId="07F812A5" w14:textId="77777777" w:rsidR="00277195" w:rsidRPr="00177258" w:rsidRDefault="00277195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i/>
          <w:iCs/>
          <w:sz w:val="20"/>
          <w:szCs w:val="20"/>
        </w:rPr>
        <w:t>Sadržaj ove publikacije isključiva je odgovornost poduzeće Potestas d.o.o.</w:t>
      </w:r>
    </w:p>
    <w:sectPr w:rsidR="00277195" w:rsidRPr="00177258">
      <w:pgSz w:w="11900" w:h="16838"/>
      <w:pgMar w:top="1413" w:right="1460" w:bottom="134" w:left="142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8"/>
    <w:rsid w:val="0003420E"/>
    <w:rsid w:val="00116236"/>
    <w:rsid w:val="00177258"/>
    <w:rsid w:val="00277195"/>
    <w:rsid w:val="00401955"/>
    <w:rsid w:val="004A73FD"/>
    <w:rsid w:val="00645803"/>
    <w:rsid w:val="00772BCB"/>
    <w:rsid w:val="007E074A"/>
    <w:rsid w:val="00867011"/>
    <w:rsid w:val="008A393F"/>
    <w:rsid w:val="008F1D5E"/>
    <w:rsid w:val="009046D7"/>
    <w:rsid w:val="00986B5E"/>
    <w:rsid w:val="00BD4F95"/>
    <w:rsid w:val="00C067CB"/>
    <w:rsid w:val="00C62818"/>
    <w:rsid w:val="00C8485A"/>
    <w:rsid w:val="00CA218E"/>
    <w:rsid w:val="00D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3FD51"/>
  <w14:defaultImageDpi w14:val="0"/>
  <w15:docId w15:val="{6A24B32A-233F-47DE-BA25-282D2DA5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93F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93F"/>
    <w:rPr>
      <w:rFonts w:ascii="Calibri" w:eastAsiaTheme="majorEastAsia" w:hAnsi="Calibri" w:cstheme="majorBidi"/>
      <w:b/>
      <w:bCs/>
      <w:szCs w:val="26"/>
      <w:lang w:val="en-GB" w:eastAsia="en-GB"/>
    </w:rPr>
  </w:style>
  <w:style w:type="paragraph" w:customStyle="1" w:styleId="Default">
    <w:name w:val="Default"/>
    <w:rsid w:val="008A39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enomen-plit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@hotelpark-split.hr" TargetMode="External"/><Relationship Id="rId5" Type="http://schemas.openxmlformats.org/officeDocument/2006/relationships/hyperlink" Target="mailto:fin@hotelpark-split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11</cp:revision>
  <dcterms:created xsi:type="dcterms:W3CDTF">2017-09-08T20:35:00Z</dcterms:created>
  <dcterms:modified xsi:type="dcterms:W3CDTF">2018-07-31T11:29:00Z</dcterms:modified>
</cp:coreProperties>
</file>